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A2083" w:rsidRPr="001A2083" w14:paraId="459C6905" w14:textId="77777777" w:rsidTr="001A208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7E1BB7F" w14:textId="77777777" w:rsidR="001A2083" w:rsidRPr="001A2083" w:rsidRDefault="001A2083" w:rsidP="001A2083">
            <w:pPr>
              <w:spacing w:after="0" w:line="240" w:lineRule="atLeast"/>
              <w:rPr>
                <w:rFonts w:eastAsia="Times New Roman" w:cs="Times New Roman"/>
                <w:sz w:val="24"/>
                <w:szCs w:val="24"/>
                <w:lang w:eastAsia="tr-TR"/>
              </w:rPr>
            </w:pPr>
            <w:r w:rsidRPr="001A2083">
              <w:rPr>
                <w:rFonts w:ascii="Arial" w:eastAsia="Times New Roman" w:hAnsi="Arial" w:cs="Arial"/>
                <w:sz w:val="16"/>
                <w:szCs w:val="16"/>
                <w:lang w:eastAsia="tr-TR"/>
              </w:rPr>
              <w:t>25 Şubat 2023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9E2F5FE" w14:textId="77777777" w:rsidR="001A2083" w:rsidRPr="001A2083" w:rsidRDefault="001A2083" w:rsidP="001A2083">
            <w:pPr>
              <w:spacing w:after="0" w:line="240" w:lineRule="atLeast"/>
              <w:jc w:val="center"/>
              <w:rPr>
                <w:rFonts w:eastAsia="Times New Roman" w:cs="Times New Roman"/>
                <w:sz w:val="24"/>
                <w:szCs w:val="24"/>
                <w:lang w:eastAsia="tr-TR"/>
              </w:rPr>
            </w:pPr>
            <w:r w:rsidRPr="001A2083">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303D8AF" w14:textId="77777777" w:rsidR="001A2083" w:rsidRPr="001A2083" w:rsidRDefault="001A2083" w:rsidP="001A2083">
            <w:pPr>
              <w:spacing w:before="100" w:beforeAutospacing="1" w:after="100" w:afterAutospacing="1" w:line="240" w:lineRule="auto"/>
              <w:jc w:val="right"/>
              <w:rPr>
                <w:rFonts w:eastAsia="Times New Roman" w:cs="Times New Roman"/>
                <w:sz w:val="24"/>
                <w:szCs w:val="24"/>
                <w:lang w:eastAsia="tr-TR"/>
              </w:rPr>
            </w:pPr>
            <w:r w:rsidRPr="001A2083">
              <w:rPr>
                <w:rFonts w:ascii="Arial" w:eastAsia="Times New Roman" w:hAnsi="Arial" w:cs="Arial"/>
                <w:sz w:val="16"/>
                <w:szCs w:val="16"/>
                <w:lang w:eastAsia="tr-TR"/>
              </w:rPr>
              <w:t>Sayı : 32115</w:t>
            </w:r>
          </w:p>
        </w:tc>
      </w:tr>
      <w:tr w:rsidR="001A2083" w:rsidRPr="001A2083" w14:paraId="6E818049" w14:textId="77777777" w:rsidTr="001A2083">
        <w:trPr>
          <w:trHeight w:val="480"/>
        </w:trPr>
        <w:tc>
          <w:tcPr>
            <w:tcW w:w="8789" w:type="dxa"/>
            <w:gridSpan w:val="3"/>
            <w:tcMar>
              <w:top w:w="0" w:type="dxa"/>
              <w:left w:w="108" w:type="dxa"/>
              <w:bottom w:w="0" w:type="dxa"/>
              <w:right w:w="108" w:type="dxa"/>
            </w:tcMar>
            <w:vAlign w:val="center"/>
            <w:hideMark/>
          </w:tcPr>
          <w:p w14:paraId="1C75CE8C" w14:textId="77777777" w:rsidR="001A2083" w:rsidRPr="001A2083" w:rsidRDefault="001A2083" w:rsidP="001A2083">
            <w:pPr>
              <w:spacing w:before="100" w:beforeAutospacing="1" w:after="100" w:afterAutospacing="1" w:line="240" w:lineRule="auto"/>
              <w:jc w:val="center"/>
              <w:rPr>
                <w:rFonts w:eastAsia="Times New Roman" w:cs="Times New Roman"/>
                <w:sz w:val="24"/>
                <w:szCs w:val="24"/>
                <w:lang w:eastAsia="tr-TR"/>
              </w:rPr>
            </w:pPr>
            <w:r w:rsidRPr="001A2083">
              <w:rPr>
                <w:rFonts w:ascii="Arial" w:eastAsia="Times New Roman" w:hAnsi="Arial" w:cs="Arial"/>
                <w:b/>
                <w:bCs/>
                <w:color w:val="000080"/>
                <w:sz w:val="18"/>
                <w:szCs w:val="18"/>
                <w:lang w:eastAsia="tr-TR"/>
              </w:rPr>
              <w:t>TEBLİĞ</w:t>
            </w:r>
          </w:p>
        </w:tc>
      </w:tr>
      <w:tr w:rsidR="001A2083" w:rsidRPr="001A2083" w14:paraId="704FE13A" w14:textId="77777777" w:rsidTr="001A2083">
        <w:trPr>
          <w:trHeight w:val="480"/>
        </w:trPr>
        <w:tc>
          <w:tcPr>
            <w:tcW w:w="8789" w:type="dxa"/>
            <w:gridSpan w:val="3"/>
            <w:tcMar>
              <w:top w:w="0" w:type="dxa"/>
              <w:left w:w="108" w:type="dxa"/>
              <w:bottom w:w="0" w:type="dxa"/>
              <w:right w:w="108" w:type="dxa"/>
            </w:tcMar>
            <w:vAlign w:val="center"/>
            <w:hideMark/>
          </w:tcPr>
          <w:p w14:paraId="79236FE5" w14:textId="77777777" w:rsidR="001A2083" w:rsidRPr="001A2083" w:rsidRDefault="001A2083" w:rsidP="001A2083">
            <w:pPr>
              <w:spacing w:after="0" w:line="240" w:lineRule="atLeast"/>
              <w:ind w:firstLine="566"/>
              <w:jc w:val="both"/>
              <w:rPr>
                <w:rFonts w:eastAsia="Times New Roman" w:cs="Times New Roman"/>
                <w:u w:val="single"/>
                <w:lang w:eastAsia="tr-TR"/>
              </w:rPr>
            </w:pPr>
            <w:r w:rsidRPr="001A2083">
              <w:rPr>
                <w:rFonts w:eastAsia="Times New Roman" w:cs="Times New Roman"/>
                <w:sz w:val="18"/>
                <w:szCs w:val="18"/>
                <w:u w:val="single"/>
                <w:lang w:eastAsia="tr-TR"/>
              </w:rPr>
              <w:t>Hazine ve Maliye Bakanlığı (Gelir İdaresi Başkanlığı)’</w:t>
            </w:r>
            <w:proofErr w:type="spellStart"/>
            <w:r w:rsidRPr="001A2083">
              <w:rPr>
                <w:rFonts w:eastAsia="Times New Roman" w:cs="Times New Roman"/>
                <w:sz w:val="18"/>
                <w:szCs w:val="18"/>
                <w:u w:val="single"/>
                <w:lang w:eastAsia="tr-TR"/>
              </w:rPr>
              <w:t>ndan</w:t>
            </w:r>
            <w:proofErr w:type="spellEnd"/>
            <w:r w:rsidRPr="001A2083">
              <w:rPr>
                <w:rFonts w:eastAsia="Times New Roman" w:cs="Times New Roman"/>
                <w:sz w:val="18"/>
                <w:szCs w:val="18"/>
                <w:u w:val="single"/>
                <w:lang w:eastAsia="tr-TR"/>
              </w:rPr>
              <w:t>:</w:t>
            </w:r>
          </w:p>
          <w:p w14:paraId="5F889C4D" w14:textId="77777777" w:rsidR="001A2083" w:rsidRPr="001A2083" w:rsidRDefault="001A2083" w:rsidP="001A2083">
            <w:pPr>
              <w:spacing w:after="0" w:line="240" w:lineRule="atLeast"/>
              <w:jc w:val="center"/>
              <w:rPr>
                <w:rFonts w:eastAsia="Times New Roman" w:cs="Times New Roman"/>
                <w:b/>
                <w:bCs/>
                <w:sz w:val="19"/>
                <w:szCs w:val="19"/>
                <w:lang w:eastAsia="tr-TR"/>
              </w:rPr>
            </w:pPr>
            <w:r w:rsidRPr="001A2083">
              <w:rPr>
                <w:rFonts w:eastAsia="Times New Roman" w:cs="Times New Roman"/>
                <w:b/>
                <w:bCs/>
                <w:sz w:val="18"/>
                <w:szCs w:val="18"/>
                <w:lang w:eastAsia="tr-TR"/>
              </w:rPr>
              <w:t>KATMA DEĞER VERGİSİ GENEL UYGULAMA TEBLİĞİNDE</w:t>
            </w:r>
          </w:p>
          <w:p w14:paraId="16E11668" w14:textId="77777777" w:rsidR="001A2083" w:rsidRPr="001A2083" w:rsidRDefault="001A2083" w:rsidP="001A2083">
            <w:pPr>
              <w:spacing w:after="0" w:line="240" w:lineRule="atLeast"/>
              <w:jc w:val="center"/>
              <w:rPr>
                <w:rFonts w:eastAsia="Times New Roman" w:cs="Times New Roman"/>
                <w:b/>
                <w:bCs/>
                <w:sz w:val="19"/>
                <w:szCs w:val="19"/>
                <w:lang w:eastAsia="tr-TR"/>
              </w:rPr>
            </w:pPr>
            <w:r w:rsidRPr="001A2083">
              <w:rPr>
                <w:rFonts w:eastAsia="Times New Roman" w:cs="Times New Roman"/>
                <w:b/>
                <w:bCs/>
                <w:sz w:val="18"/>
                <w:szCs w:val="18"/>
                <w:lang w:eastAsia="tr-TR"/>
              </w:rPr>
              <w:t>DEĞİŞİKLİK YAPILMASINA DAİR TEBLİĞ</w:t>
            </w:r>
          </w:p>
          <w:p w14:paraId="542564DA" w14:textId="77777777" w:rsidR="001A2083" w:rsidRPr="001A2083" w:rsidRDefault="001A2083" w:rsidP="001A2083">
            <w:pPr>
              <w:spacing w:after="0" w:line="240" w:lineRule="atLeast"/>
              <w:jc w:val="center"/>
              <w:rPr>
                <w:rFonts w:eastAsia="Times New Roman" w:cs="Times New Roman"/>
                <w:b/>
                <w:bCs/>
                <w:sz w:val="19"/>
                <w:szCs w:val="19"/>
                <w:lang w:eastAsia="tr-TR"/>
              </w:rPr>
            </w:pPr>
            <w:r w:rsidRPr="001A2083">
              <w:rPr>
                <w:rFonts w:eastAsia="Times New Roman" w:cs="Times New Roman"/>
                <w:b/>
                <w:bCs/>
                <w:sz w:val="18"/>
                <w:szCs w:val="18"/>
                <w:lang w:eastAsia="tr-TR"/>
              </w:rPr>
              <w:t>(SERİ NO: 45)</w:t>
            </w:r>
          </w:p>
          <w:p w14:paraId="399AED91" w14:textId="77777777" w:rsidR="001A2083" w:rsidRPr="001A2083" w:rsidRDefault="001A2083" w:rsidP="001A2083">
            <w:pPr>
              <w:spacing w:after="0" w:line="240" w:lineRule="atLeast"/>
              <w:jc w:val="center"/>
              <w:rPr>
                <w:rFonts w:eastAsia="Times New Roman" w:cs="Times New Roman"/>
                <w:b/>
                <w:bCs/>
                <w:sz w:val="19"/>
                <w:szCs w:val="19"/>
                <w:lang w:eastAsia="tr-TR"/>
              </w:rPr>
            </w:pPr>
            <w:r w:rsidRPr="001A2083">
              <w:rPr>
                <w:rFonts w:eastAsia="Times New Roman" w:cs="Times New Roman"/>
                <w:b/>
                <w:bCs/>
                <w:sz w:val="18"/>
                <w:szCs w:val="18"/>
                <w:lang w:eastAsia="tr-TR"/>
              </w:rPr>
              <w:t> </w:t>
            </w:r>
          </w:p>
          <w:p w14:paraId="07989C83"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b/>
                <w:bCs/>
                <w:sz w:val="18"/>
                <w:szCs w:val="18"/>
                <w:lang w:eastAsia="tr-TR"/>
              </w:rPr>
              <w:t>MADDE 1-</w:t>
            </w:r>
            <w:r w:rsidRPr="001A2083">
              <w:rPr>
                <w:rFonts w:eastAsia="Times New Roman" w:cs="Times New Roman"/>
                <w:sz w:val="18"/>
                <w:szCs w:val="18"/>
                <w:lang w:eastAsia="tr-TR"/>
              </w:rPr>
              <w:t xml:space="preserve"> 26/4/2014 tarihli ve 28983 sayılı Resmî Gazete’de yayımlanan Katma Değer Vergisi Genel Uygulama Tebliğinin (III/B-3.) bölümünün üçüncü paragrafı ile (III/B-3.2.5.) bölümünde yer alan “2007/13033 sayılı Bakanlar Kurulu Kararı eki (II) sayılı listenin 28, 29, 31 ve </w:t>
            </w:r>
            <w:proofErr w:type="gramStart"/>
            <w:r w:rsidRPr="001A2083">
              <w:rPr>
                <w:rFonts w:eastAsia="Times New Roman" w:cs="Times New Roman"/>
                <w:sz w:val="18"/>
                <w:szCs w:val="18"/>
                <w:lang w:eastAsia="tr-TR"/>
              </w:rPr>
              <w:t>34 üncü</w:t>
            </w:r>
            <w:proofErr w:type="gramEnd"/>
            <w:r w:rsidRPr="001A2083">
              <w:rPr>
                <w:rFonts w:eastAsia="Times New Roman" w:cs="Times New Roman"/>
                <w:sz w:val="18"/>
                <w:szCs w:val="18"/>
                <w:lang w:eastAsia="tr-TR"/>
              </w:rPr>
              <w:t xml:space="preserve"> sırası” ibareleri “2007/13033 sayılı Bakanlar Kurulu Kararının geçici 10 uncu maddesi ve Karar eki (II) sayılı listenin 28, 29, 31 ve 34 üncü sırası” olarak değiştirilmiştir.</w:t>
            </w:r>
          </w:p>
          <w:p w14:paraId="04B8EFFC"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b/>
                <w:bCs/>
                <w:sz w:val="18"/>
                <w:szCs w:val="18"/>
                <w:lang w:eastAsia="tr-TR"/>
              </w:rPr>
              <w:t>MADDE 2-</w:t>
            </w:r>
            <w:r w:rsidRPr="001A2083">
              <w:rPr>
                <w:rFonts w:eastAsia="Times New Roman" w:cs="Times New Roman"/>
                <w:sz w:val="18"/>
                <w:szCs w:val="18"/>
                <w:lang w:eastAsia="tr-TR"/>
              </w:rPr>
              <w:t xml:space="preserve"> Aynı Tebliğin (VI/Ç-2.) bölümünden sonra gelmek üzere başlığı </w:t>
            </w:r>
            <w:proofErr w:type="gramStart"/>
            <w:r w:rsidRPr="001A2083">
              <w:rPr>
                <w:rFonts w:eastAsia="Times New Roman" w:cs="Times New Roman"/>
                <w:sz w:val="18"/>
                <w:szCs w:val="18"/>
                <w:lang w:eastAsia="tr-TR"/>
              </w:rPr>
              <w:t>ile birlikte</w:t>
            </w:r>
            <w:proofErr w:type="gramEnd"/>
            <w:r w:rsidRPr="001A2083">
              <w:rPr>
                <w:rFonts w:eastAsia="Times New Roman" w:cs="Times New Roman"/>
                <w:sz w:val="18"/>
                <w:szCs w:val="18"/>
                <w:lang w:eastAsia="tr-TR"/>
              </w:rPr>
              <w:t xml:space="preserve"> aşağıdaki bölüm eklenmiştir.</w:t>
            </w:r>
          </w:p>
          <w:p w14:paraId="45DB5855"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“3. Hazine ve Maliye Bakanlığı Tarafından Kahramanmaraş’ta Meydana Gelen Depremden Etkilenen İller İçin İlan Edilen Mücbir Sebep Döneminde KDV İade Uygulaması</w:t>
            </w:r>
          </w:p>
          <w:p w14:paraId="0AD8A127"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6/2/2023 tarihinde Kahramanmaraş ilinde meydana gelen deprem felaketine ilişkin olarak, depremden etkilenen Adana, Adıyaman, Diyarbakır, Gaziantep, Hatay, Kahramanmaraş, Kilis, Malatya, Osmaniye, Şanlıurfa ve </w:t>
            </w:r>
            <w:proofErr w:type="gramStart"/>
            <w:r w:rsidRPr="001A2083">
              <w:rPr>
                <w:rFonts w:eastAsia="Times New Roman" w:cs="Times New Roman"/>
                <w:sz w:val="18"/>
                <w:szCs w:val="18"/>
                <w:lang w:eastAsia="tr-TR"/>
              </w:rPr>
              <w:t>Elazığ</w:t>
            </w:r>
            <w:proofErr w:type="gramEnd"/>
            <w:r w:rsidRPr="001A2083">
              <w:rPr>
                <w:rFonts w:eastAsia="Times New Roman" w:cs="Times New Roman"/>
                <w:sz w:val="18"/>
                <w:szCs w:val="18"/>
                <w:lang w:eastAsia="tr-TR"/>
              </w:rPr>
              <w:t xml:space="preserve"> illeri ile Sivas ili Gürün ilçesinde Bakanlığımız tarafından mücbir sebep hali ilan edilmesi uygun bulunmuştur.</w:t>
            </w:r>
          </w:p>
          <w:p w14:paraId="33AB1AB4"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Bu kapsamda, söz konusu yerlerde deprem tarihi itibarıyla mükellefiyet kaydı bulunan mükelleflerin, bu mükellefiyetleri nedeniyle vergi kanunlarının uygulanması bakımından 6/2/2023 ila 31/7/2023 (bu tarih dâhil) tarihleri arasında mücbir sebep halinde olduğu kabul edilmiştir.</w:t>
            </w:r>
          </w:p>
          <w:p w14:paraId="462C3472"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Mücbir sebep hali süresince verilmesi gereken vergi beyannameleri ve bildirimlerin verilme süreleri uzatılmıştır.</w:t>
            </w:r>
          </w:p>
          <w:p w14:paraId="28E4D713"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Diğer taraftan, mücbir sebep kapsamında olsun veya olmasın, mükelleflerin KDV iade talebinde bulunabilmeleri için, söz konusu vergiye ilişkin beyannamelerin verilmesi ve bu beyannamelerde iadesi talep edilen KDV tutarının gösterilmesi gerekir.</w:t>
            </w:r>
          </w:p>
          <w:p w14:paraId="6E1BCFB0"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Bu bakımdan, mücbir sebep kapsamında bulunan mükellefler KDV beyannamesi vermek ve gerekli belgeleri vergi dairesine ibraz etmek suretiyle mücbir sebep döneminde de KDV iade talebinde bulunabilir.</w:t>
            </w:r>
          </w:p>
          <w:p w14:paraId="3BFB8055"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Öte yandan, mücbir sebep döneminde KDV iade taleplerinin yerine getirilmesinde, bu Tebliğin muhtelif bölümlerinde iade türleri itibarıyla belirlenen usul ve esaslar korunmakla birlikte, mücbir sebep ilan edilen dönemde yer alan KDV beyannamelerinin (uzayan) verilme tarihini takip eden aybaşına kadar yapılacak iade taleplerine (ATU ve ön kontrol raporuna dayalı iadeler hariç) istinaden KDVİRA sistemi tarafından yapılan sorgulama neticesinde üretilecek “KDV İadesi Kontrol </w:t>
            </w:r>
            <w:proofErr w:type="spellStart"/>
            <w:r w:rsidRPr="001A2083">
              <w:rPr>
                <w:rFonts w:eastAsia="Times New Roman" w:cs="Times New Roman"/>
                <w:sz w:val="18"/>
                <w:szCs w:val="18"/>
                <w:lang w:eastAsia="tr-TR"/>
              </w:rPr>
              <w:t>Raporu”nda</w:t>
            </w:r>
            <w:proofErr w:type="spellEnd"/>
            <w:r w:rsidRPr="001A2083">
              <w:rPr>
                <w:rFonts w:eastAsia="Times New Roman" w:cs="Times New Roman"/>
                <w:sz w:val="18"/>
                <w:szCs w:val="18"/>
                <w:lang w:eastAsia="tr-TR"/>
              </w:rPr>
              <w:t xml:space="preserve"> yer alan sonuçlar bakımından aşağıda belirtilen usul ve esaslar doğrultusunda işlem tesis edilmesi uygun görülmüştür.</w:t>
            </w:r>
          </w:p>
          <w:p w14:paraId="3A771E3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a) Mahsuben iade talepleri;</w:t>
            </w:r>
          </w:p>
          <w:p w14:paraId="06CED59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1- KDVİRA sistemi tarafından yapılan sorgulama neticesinde üretilen kontrol raporunda ve vergi dairesince yapılan kontroller sonucunda olumsuzluk bulunmadığı tespit edilen tutarlar bakımından mahsuben iade talebi genel hükümlere göre yerine getirilir.</w:t>
            </w:r>
          </w:p>
          <w:p w14:paraId="47E49869"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2- KDVİRA sistemi tarafından yapılan sorgulama neticesinde üretilen kontrol raporunda, alım yapılan mükelleflerin (alt mükellefler dahil) mücbir sebep nedeniyle KDV beyannamesi vermemesi ve/veya </w:t>
            </w:r>
            <w:proofErr w:type="spellStart"/>
            <w:r w:rsidRPr="001A2083">
              <w:rPr>
                <w:rFonts w:eastAsia="Times New Roman" w:cs="Times New Roman"/>
                <w:sz w:val="18"/>
                <w:szCs w:val="18"/>
                <w:lang w:eastAsia="tr-TR"/>
              </w:rPr>
              <w:t>Ba-Bs</w:t>
            </w:r>
            <w:proofErr w:type="spellEnd"/>
            <w:r w:rsidRPr="001A2083">
              <w:rPr>
                <w:rFonts w:eastAsia="Times New Roman" w:cs="Times New Roman"/>
                <w:sz w:val="18"/>
                <w:szCs w:val="18"/>
                <w:lang w:eastAsia="tr-TR"/>
              </w:rPr>
              <w:t xml:space="preserve"> bildiriminde bulunmamasından kaynaklandığı tespit edilen olumsuzluklara isabet eden kısmın mahsuben iadesi;</w:t>
            </w:r>
          </w:p>
          <w:p w14:paraId="27B7C179"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HİS sertifikası sahibi mükelleflerin iade taleplerinde, bu tutarın </w:t>
            </w:r>
            <w:proofErr w:type="gramStart"/>
            <w:r w:rsidRPr="001A2083">
              <w:rPr>
                <w:rFonts w:eastAsia="Times New Roman" w:cs="Times New Roman"/>
                <w:sz w:val="18"/>
                <w:szCs w:val="18"/>
                <w:lang w:eastAsia="tr-TR"/>
              </w:rPr>
              <w:t>%12,5</w:t>
            </w:r>
            <w:proofErr w:type="gramEnd"/>
            <w:r w:rsidRPr="001A2083">
              <w:rPr>
                <w:rFonts w:eastAsia="Times New Roman" w:cs="Times New Roman"/>
                <w:sz w:val="18"/>
                <w:szCs w:val="18"/>
                <w:lang w:eastAsia="tr-TR"/>
              </w:rPr>
              <w:t>’i oranında,</w:t>
            </w:r>
          </w:p>
          <w:p w14:paraId="4F8603D1"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İTUS sertifikası sahibi mükelleflerin iade taleplerinde, bu tutarın </w:t>
            </w:r>
            <w:proofErr w:type="gramStart"/>
            <w:r w:rsidRPr="001A2083">
              <w:rPr>
                <w:rFonts w:eastAsia="Times New Roman" w:cs="Times New Roman"/>
                <w:sz w:val="18"/>
                <w:szCs w:val="18"/>
                <w:lang w:eastAsia="tr-TR"/>
              </w:rPr>
              <w:t>%25</w:t>
            </w:r>
            <w:proofErr w:type="gramEnd"/>
            <w:r w:rsidRPr="001A2083">
              <w:rPr>
                <w:rFonts w:eastAsia="Times New Roman" w:cs="Times New Roman"/>
                <w:sz w:val="18"/>
                <w:szCs w:val="18"/>
                <w:lang w:eastAsia="tr-TR"/>
              </w:rPr>
              <w:t>’i oranında,</w:t>
            </w:r>
          </w:p>
          <w:p w14:paraId="634D3FFE"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HİS ve İTUS sertifikası sahibi olmayan mükelleflerin YMM raporu, vergi inceleme raporu veya teminat aranmayan iade taleplerinde </w:t>
            </w:r>
            <w:proofErr w:type="gramStart"/>
            <w:r w:rsidRPr="001A2083">
              <w:rPr>
                <w:rFonts w:eastAsia="Times New Roman" w:cs="Times New Roman"/>
                <w:sz w:val="18"/>
                <w:szCs w:val="18"/>
                <w:lang w:eastAsia="tr-TR"/>
              </w:rPr>
              <w:t>% 50</w:t>
            </w:r>
            <w:proofErr w:type="gramEnd"/>
            <w:r w:rsidRPr="001A2083">
              <w:rPr>
                <w:rFonts w:eastAsia="Times New Roman" w:cs="Times New Roman"/>
                <w:sz w:val="18"/>
                <w:szCs w:val="18"/>
                <w:lang w:eastAsia="tr-TR"/>
              </w:rPr>
              <w:t>’si oranında, YMM raporu, vergi inceleme raporu veya teminat aranan iade taleplerinde ise bu tutarın %120’si oranında</w:t>
            </w:r>
          </w:p>
          <w:p w14:paraId="259CCFA9"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proofErr w:type="gramStart"/>
            <w:r w:rsidRPr="001A2083">
              <w:rPr>
                <w:rFonts w:eastAsia="Times New Roman" w:cs="Times New Roman"/>
                <w:sz w:val="18"/>
                <w:szCs w:val="18"/>
                <w:lang w:eastAsia="tr-TR"/>
              </w:rPr>
              <w:t>teminat</w:t>
            </w:r>
            <w:proofErr w:type="gramEnd"/>
            <w:r w:rsidRPr="001A2083">
              <w:rPr>
                <w:rFonts w:eastAsia="Times New Roman" w:cs="Times New Roman"/>
                <w:sz w:val="18"/>
                <w:szCs w:val="18"/>
                <w:lang w:eastAsia="tr-TR"/>
              </w:rPr>
              <w:t xml:space="preserve"> verilmesi halinde yerine getirilir.</w:t>
            </w:r>
          </w:p>
          <w:p w14:paraId="0BD75ED0"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3- KDVİRA sistemi tarafından yapılan sorgulama neticesinde üretilen kontrol raporunda ve vergi dairesince yapılan kontroller sonucunda, mücbir sebep dışındaki, tespit edilen olumsuzluklara isabet eden mahsup talebi genel hükümler çerçevesinde değerlendirilir.</w:t>
            </w:r>
          </w:p>
          <w:p w14:paraId="605D11ED"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Örneğin; HİS ve İTUS sertifikası bulunmayan (A) Ltd. Şti., Şubat/2023 dönemindeki ihracat teslimleri nedeniyle 28/3/2023 tarihinde verdiği KDV beyannamesinde 500.000 TL tutarında iade beyan etmiştir. (A) Ltd. Şti., standart iade talep dilekçesi ile 500.000 TL iade tutarının vergi borçlarına mahsubunu talep etmiş ve iade taleplerinde aranan belgeleri elektronik ortamda göndermiştir. KDVİRA sistemi tarafından yapılan sorgulama ve vergi dairesince yapılan kontroller sonucunda iadesi talep edilen tutarın 300.000 TL’lik kısmı için olumsuzluk tespit edilmemiş, 200.000 TL’lik kısmı için olumsuzluk tespit edilmiştir. Bu 200.000 TL’nin 150.000 TL’lik kısmı mücbir sebep kapsamında bulunan mükelleflerin ilgili dönem KDV beyannamesini vermemiş olmasından kaynaklı olup, 50.000 TL’lik kısmı ise mücbir sebep </w:t>
            </w:r>
            <w:r w:rsidRPr="001A2083">
              <w:rPr>
                <w:rFonts w:eastAsia="Times New Roman" w:cs="Times New Roman"/>
                <w:sz w:val="18"/>
                <w:szCs w:val="18"/>
                <w:lang w:eastAsia="tr-TR"/>
              </w:rPr>
              <w:lastRenderedPageBreak/>
              <w:t>kapsamında bulunmayan mükelleflerden (veya mücbir sebep kapsamında bulunan mükelleflerden mücbir sebep kapsamında olmayan dönemlerde) yapılan alımlara ilişkindir.</w:t>
            </w:r>
          </w:p>
          <w:p w14:paraId="6D858C0F"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Bu durumda, (A) Ltd. </w:t>
            </w:r>
            <w:proofErr w:type="spellStart"/>
            <w:r w:rsidRPr="001A2083">
              <w:rPr>
                <w:rFonts w:eastAsia="Times New Roman" w:cs="Times New Roman"/>
                <w:sz w:val="18"/>
                <w:szCs w:val="18"/>
                <w:lang w:eastAsia="tr-TR"/>
              </w:rPr>
              <w:t>Şti.nin</w:t>
            </w:r>
            <w:proofErr w:type="spellEnd"/>
            <w:r w:rsidRPr="001A2083">
              <w:rPr>
                <w:rFonts w:eastAsia="Times New Roman" w:cs="Times New Roman"/>
                <w:sz w:val="18"/>
                <w:szCs w:val="18"/>
                <w:lang w:eastAsia="tr-TR"/>
              </w:rPr>
              <w:t xml:space="preserve"> Şubat/2023 dönemindeki ihracat teslimlerine ilişkin mahsuben iade talebinin olumsuzluk tespit edilmeyen 300.000 TL’lik kısmının genel hükümler çerçevesinde; olumsuzluk tespit edilen kısmın mücbir sebep kapsamında bulunan mükelleflerden yapılan alımlara isabet eden 150.000 TL’lik kısmının ise 75.000 TL teminat verilmesi halinde yerine getirilmesi mümkündür. Olumsuzluk tespit edilen kısmın mücbir sebep kapsamında bulunmayan mükelleflerden (veya mücbir sebep kapsamında bulunan mükelleflerden mücbir sebep kapsamında olmayan dönemlerde) yapılan alımlara isabet eden 50.000 TL’lik kısmı genel hükümler çerçevesinde değerlendirilir.</w:t>
            </w:r>
          </w:p>
          <w:p w14:paraId="375B08EC"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(A) Ltd. </w:t>
            </w:r>
            <w:proofErr w:type="spellStart"/>
            <w:r w:rsidRPr="001A2083">
              <w:rPr>
                <w:rFonts w:eastAsia="Times New Roman" w:cs="Times New Roman"/>
                <w:sz w:val="18"/>
                <w:szCs w:val="18"/>
                <w:lang w:eastAsia="tr-TR"/>
              </w:rPr>
              <w:t>Şti.nin</w:t>
            </w:r>
            <w:proofErr w:type="spellEnd"/>
            <w:r w:rsidRPr="001A2083">
              <w:rPr>
                <w:rFonts w:eastAsia="Times New Roman" w:cs="Times New Roman"/>
                <w:sz w:val="18"/>
                <w:szCs w:val="18"/>
                <w:lang w:eastAsia="tr-TR"/>
              </w:rPr>
              <w:t xml:space="preserve"> İTUS sertifikası sahibi olması halinde, olumsuzluk tespit edilen kısmın mücbir sebep kapsamında bulunan mükelleflerden yapılan alımlara isabet eden 150.000 TL’lik kısmı için 37.500 TL teminat verilmesi halinde, 150.000 TL tutarındaki mahsuben iade talebi yerine getirilir.</w:t>
            </w:r>
          </w:p>
          <w:p w14:paraId="3A7207BF"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(A) Ltd. </w:t>
            </w:r>
            <w:proofErr w:type="spellStart"/>
            <w:r w:rsidRPr="001A2083">
              <w:rPr>
                <w:rFonts w:eastAsia="Times New Roman" w:cs="Times New Roman"/>
                <w:sz w:val="18"/>
                <w:szCs w:val="18"/>
                <w:lang w:eastAsia="tr-TR"/>
              </w:rPr>
              <w:t>Şti.nin</w:t>
            </w:r>
            <w:proofErr w:type="spellEnd"/>
            <w:r w:rsidRPr="001A2083">
              <w:rPr>
                <w:rFonts w:eastAsia="Times New Roman" w:cs="Times New Roman"/>
                <w:sz w:val="18"/>
                <w:szCs w:val="18"/>
                <w:lang w:eastAsia="tr-TR"/>
              </w:rPr>
              <w:t xml:space="preserve"> HİS sertifikası sahibi olması halinde, olumsuzluk tespit edilen kısmın mücbir sebep kapsamında bulunan mükelleflerden yapılan alımlara isabet eden 150.000 TL’lik kısmı için 18.750 TL teminat verilmesi halinde, 150.000 TL tutarındaki mahsuben iade talebi yerine getirilir.</w:t>
            </w:r>
          </w:p>
          <w:p w14:paraId="43A00533"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b) Nakden iade talepleri;</w:t>
            </w:r>
          </w:p>
          <w:p w14:paraId="6CF4550F"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1- KDVİRA sistemi tarafından yapılan sorgulama neticesinde üretilen kontrol raporunda ve vergi dairesince yapılan kontroller sonucunda olumsuzluk bulunmadığı tespit edilen tutarlar bakımından nakden iade talebi genel hükümlere göre yerine getirilir.</w:t>
            </w:r>
          </w:p>
          <w:p w14:paraId="747010FD"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2- KDVİRA sistemi tarafından yapılan sorgulama neticesinde üretilen kontrol raporunda, alım yapılan mükelleflerin (alt mükellefler dahil) mücbir sebep nedeniyle KDV beyannamesi vermemesi ve/veya </w:t>
            </w:r>
            <w:proofErr w:type="spellStart"/>
            <w:r w:rsidRPr="001A2083">
              <w:rPr>
                <w:rFonts w:eastAsia="Times New Roman" w:cs="Times New Roman"/>
                <w:sz w:val="18"/>
                <w:szCs w:val="18"/>
                <w:lang w:eastAsia="tr-TR"/>
              </w:rPr>
              <w:t>Ba-Bs</w:t>
            </w:r>
            <w:proofErr w:type="spellEnd"/>
            <w:r w:rsidRPr="001A2083">
              <w:rPr>
                <w:rFonts w:eastAsia="Times New Roman" w:cs="Times New Roman"/>
                <w:sz w:val="18"/>
                <w:szCs w:val="18"/>
                <w:lang w:eastAsia="tr-TR"/>
              </w:rPr>
              <w:t xml:space="preserve"> bildiriminde bulunmamasından kaynaklandığı tespit edilen olumsuzluklara isabet eden kısmın nakden iadesi;</w:t>
            </w:r>
          </w:p>
          <w:p w14:paraId="0A48B38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HİS sertifikası sahibi mükelleflerin iade taleplerinde, bu tutarın </w:t>
            </w:r>
            <w:proofErr w:type="gramStart"/>
            <w:r w:rsidRPr="001A2083">
              <w:rPr>
                <w:rFonts w:eastAsia="Times New Roman" w:cs="Times New Roman"/>
                <w:sz w:val="18"/>
                <w:szCs w:val="18"/>
                <w:lang w:eastAsia="tr-TR"/>
              </w:rPr>
              <w:t>%30</w:t>
            </w:r>
            <w:proofErr w:type="gramEnd"/>
            <w:r w:rsidRPr="001A2083">
              <w:rPr>
                <w:rFonts w:eastAsia="Times New Roman" w:cs="Times New Roman"/>
                <w:sz w:val="18"/>
                <w:szCs w:val="18"/>
                <w:lang w:eastAsia="tr-TR"/>
              </w:rPr>
              <w:t>’u oranında,</w:t>
            </w:r>
          </w:p>
          <w:p w14:paraId="221BC7AA"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İTUS sertifikası sahibi mükelleflerin iade taleplerinde, bu tutarın </w:t>
            </w:r>
            <w:proofErr w:type="gramStart"/>
            <w:r w:rsidRPr="001A2083">
              <w:rPr>
                <w:rFonts w:eastAsia="Times New Roman" w:cs="Times New Roman"/>
                <w:sz w:val="18"/>
                <w:szCs w:val="18"/>
                <w:lang w:eastAsia="tr-TR"/>
              </w:rPr>
              <w:t>%60</w:t>
            </w:r>
            <w:proofErr w:type="gramEnd"/>
            <w:r w:rsidRPr="001A2083">
              <w:rPr>
                <w:rFonts w:eastAsia="Times New Roman" w:cs="Times New Roman"/>
                <w:sz w:val="18"/>
                <w:szCs w:val="18"/>
                <w:lang w:eastAsia="tr-TR"/>
              </w:rPr>
              <w:t>’ı oranında,</w:t>
            </w:r>
          </w:p>
          <w:p w14:paraId="1EC79023"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 HİS ve İTUS sertifikası sahibi olmayan mükelleflerin iade taleplerinde, bu tutarın </w:t>
            </w:r>
            <w:proofErr w:type="gramStart"/>
            <w:r w:rsidRPr="001A2083">
              <w:rPr>
                <w:rFonts w:eastAsia="Times New Roman" w:cs="Times New Roman"/>
                <w:sz w:val="18"/>
                <w:szCs w:val="18"/>
                <w:lang w:eastAsia="tr-TR"/>
              </w:rPr>
              <w:t>%120</w:t>
            </w:r>
            <w:proofErr w:type="gramEnd"/>
            <w:r w:rsidRPr="001A2083">
              <w:rPr>
                <w:rFonts w:eastAsia="Times New Roman" w:cs="Times New Roman"/>
                <w:sz w:val="18"/>
                <w:szCs w:val="18"/>
                <w:lang w:eastAsia="tr-TR"/>
              </w:rPr>
              <w:t>’si oranında</w:t>
            </w:r>
          </w:p>
          <w:p w14:paraId="68F15E3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proofErr w:type="gramStart"/>
            <w:r w:rsidRPr="001A2083">
              <w:rPr>
                <w:rFonts w:eastAsia="Times New Roman" w:cs="Times New Roman"/>
                <w:sz w:val="18"/>
                <w:szCs w:val="18"/>
                <w:lang w:eastAsia="tr-TR"/>
              </w:rPr>
              <w:t>teminat</w:t>
            </w:r>
            <w:proofErr w:type="gramEnd"/>
            <w:r w:rsidRPr="001A2083">
              <w:rPr>
                <w:rFonts w:eastAsia="Times New Roman" w:cs="Times New Roman"/>
                <w:sz w:val="18"/>
                <w:szCs w:val="18"/>
                <w:lang w:eastAsia="tr-TR"/>
              </w:rPr>
              <w:t xml:space="preserve"> verilmesi halinde yerine getirilir.</w:t>
            </w:r>
          </w:p>
          <w:p w14:paraId="0EB8331C"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3- KDVİRA sistemi tarafından yapılan sorgulama neticesinde üretilen kontrol raporunda ve vergi dairesince yapılan kontroller sonucunda, mücbir sebep dışındaki, tespit edilen olumsuzluklara isabet eden nakden iade talebi genel hükümler çerçevesinde değerlendirilir.</w:t>
            </w:r>
          </w:p>
          <w:p w14:paraId="4B8D6574"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Örneğin; HİS ve İTUS sertifikası bulunmayan (B) A.Ş., Mart/2023 dönemindeki yatırım teşvik belgesi sahibi mükelleflere yaptığı makine teslimleri nedeniyle 28/4/2023 tarihinde verdiği KDV beyannamesinde 800.000 TL tutarında iade beyan etmiştir. (B) A.Ş., standart iade talep dilekçesi ile bu tutarın nakden iadesini talep etmiş ve iade taleplerinde aranan belgeleri elektronik ortamda göndermiştir. KDVİRA sistemi tarafından yapılan sorgulama ve vergi dairesince yapılan kontroller sonucunda iadesi talep edilen tutarın 500.000 TL’lik kısmı için olumsuzluk tespit edilmemiş, 300.000 TL’lik kısmı için olumsuzluk tespit edilmiştir. Bu 300.000 TL’nin 100.000 TL’lik kısmı mücbir sebep kapsamında bulunan mükelleflerin ilgili dönem KDV beyannamesini vermemiş olmasından kaynaklı olup, 200.000 TL’lik kısmı ise mücbir sebep kapsamında bulunmayan mükelleflerden (veya mücbir sebep kapsamında bulunan mükelleflerden mücbir sebep kapsamında olmayan dönemlerde) yapılan alımlara ilişkindir.</w:t>
            </w:r>
          </w:p>
          <w:p w14:paraId="0A79FA65"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Bu durumda, (B) </w:t>
            </w:r>
            <w:proofErr w:type="spellStart"/>
            <w:r w:rsidRPr="001A2083">
              <w:rPr>
                <w:rFonts w:eastAsia="Times New Roman" w:cs="Times New Roman"/>
                <w:sz w:val="18"/>
                <w:szCs w:val="18"/>
                <w:lang w:eastAsia="tr-TR"/>
              </w:rPr>
              <w:t>A.Ş.nin</w:t>
            </w:r>
            <w:proofErr w:type="spellEnd"/>
            <w:r w:rsidRPr="001A2083">
              <w:rPr>
                <w:rFonts w:eastAsia="Times New Roman" w:cs="Times New Roman"/>
                <w:sz w:val="18"/>
                <w:szCs w:val="18"/>
                <w:lang w:eastAsia="tr-TR"/>
              </w:rPr>
              <w:t xml:space="preserve"> Mart/2023 dönemindeki bu teslimleri nedeniyle nakden iade talebinin olumsuzluk tespit edilmeyen 500.000 TL’lik kısmının genel hükümler çerçevesinde; olumsuzluk tespit edilen kısmın mücbir sebep kapsamında bulunan mükelleflerden yapılan alımlara isabet eden 100.000 TL’lik kısmının ise 120.000 TL tutarında teminat verilmesi halinde yerine getirilmesi mümkündür. Olumsuzluk tespit edilen kısmın mücbir sebep kapsamında bulunmayan mükelleflerden (veya mücbir sebep kapsamında bulunan mükelleflerden mücbir sebep kapsamında olmayan dönemlerde) yapılan alımlara isabet eden 200.000 TL’lik kısmı genel hükümler çerçevesinde değerlendirilir.</w:t>
            </w:r>
          </w:p>
          <w:p w14:paraId="0487B3B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(B) </w:t>
            </w:r>
            <w:proofErr w:type="spellStart"/>
            <w:r w:rsidRPr="001A2083">
              <w:rPr>
                <w:rFonts w:eastAsia="Times New Roman" w:cs="Times New Roman"/>
                <w:sz w:val="18"/>
                <w:szCs w:val="18"/>
                <w:lang w:eastAsia="tr-TR"/>
              </w:rPr>
              <w:t>A.Ş.nin</w:t>
            </w:r>
            <w:proofErr w:type="spellEnd"/>
            <w:r w:rsidRPr="001A2083">
              <w:rPr>
                <w:rFonts w:eastAsia="Times New Roman" w:cs="Times New Roman"/>
                <w:sz w:val="18"/>
                <w:szCs w:val="18"/>
                <w:lang w:eastAsia="tr-TR"/>
              </w:rPr>
              <w:t xml:space="preserve"> İTUS sertifikası sahibi olması halinde, olumsuzluk tespit edilen kısmın mücbir sebep kapsamında bulunan mükelleflerden yapılan alımlara isabet eden 100.000 TL’lik kısmı için 60.000 TL teminat verilmesi halinde, 100.000 TL tutarındaki nakden iade talebi yerine getirilir.</w:t>
            </w:r>
          </w:p>
          <w:p w14:paraId="6505F760"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(B) </w:t>
            </w:r>
            <w:proofErr w:type="spellStart"/>
            <w:r w:rsidRPr="001A2083">
              <w:rPr>
                <w:rFonts w:eastAsia="Times New Roman" w:cs="Times New Roman"/>
                <w:sz w:val="18"/>
                <w:szCs w:val="18"/>
                <w:lang w:eastAsia="tr-TR"/>
              </w:rPr>
              <w:t>A.Ş.nin</w:t>
            </w:r>
            <w:proofErr w:type="spellEnd"/>
            <w:r w:rsidRPr="001A2083">
              <w:rPr>
                <w:rFonts w:eastAsia="Times New Roman" w:cs="Times New Roman"/>
                <w:sz w:val="18"/>
                <w:szCs w:val="18"/>
                <w:lang w:eastAsia="tr-TR"/>
              </w:rPr>
              <w:t xml:space="preserve"> HİS sertifikası sahibi olması halinde, olumsuzluk tespit edilen kısmın mücbir sebep kapsamında bulunan mükelleflerden yapılan alımlara isabet eden 100.000 TL’lik kısmı için 30.000 TL teminat verilmesi halinde, 100.000 TL tutarında nakden iade talebi yerine getirilir.</w:t>
            </w:r>
          </w:p>
          <w:p w14:paraId="30F008CD"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Diğer taraftan, mücbir sebep halinin sona ermesini müteakip bu bölümde yer alan düzenlemelerden yararlanılan iade taleplerine ilişkin olarak KDVİRA sistemi tarafından yeniden sorgulama yapılarak rapor üretilir ve mükelleflerin mücbir sebep kapsamındaki dönemlere ilişkin nakden ve mahsuben iade talepleri bu raporlar dikkate alınarak vergi dairelerince genel hükümler çerçevesinde sonuçlandırılır.</w:t>
            </w:r>
          </w:p>
          <w:p w14:paraId="038E5BAC"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c) YMM raporlarının ibraz süresi ile eksiklik yazılarına cevap süresi;</w:t>
            </w:r>
          </w:p>
          <w:p w14:paraId="075F75A2"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6/2/2023 ila 31/7/2023 (bu tarih dâhil) tarihleri arasında mücbir sebep halinde olduğu kabul edilen mükelleflerin KDV iade taleplerine ilişkin olarak (ATU kapsamındaki iadeler dahil) bu Tebliğde YMM raporlarının ibrazı için belirlenen sürenin mücbir sebep hali ilan edilen döneme isabet eden kısmı için bu süreler işlemez. Mücbir sebep halinin sona erdiği tarihten itibaren kalan süreler işlemeye devam eder.</w:t>
            </w:r>
          </w:p>
          <w:p w14:paraId="74307867"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Örneğin; Gökalp Vergi Dairesi Müdürlüğü mükellefi (C) Ltd. </w:t>
            </w:r>
            <w:proofErr w:type="spellStart"/>
            <w:r w:rsidRPr="001A2083">
              <w:rPr>
                <w:rFonts w:eastAsia="Times New Roman" w:cs="Times New Roman"/>
                <w:sz w:val="18"/>
                <w:szCs w:val="18"/>
                <w:lang w:eastAsia="tr-TR"/>
              </w:rPr>
              <w:t>Şti.ne</w:t>
            </w:r>
            <w:proofErr w:type="spellEnd"/>
            <w:r w:rsidRPr="001A2083">
              <w:rPr>
                <w:rFonts w:eastAsia="Times New Roman" w:cs="Times New Roman"/>
                <w:sz w:val="18"/>
                <w:szCs w:val="18"/>
                <w:lang w:eastAsia="tr-TR"/>
              </w:rPr>
              <w:t xml:space="preserve"> ihracat teslimlerine ilişkin ATU kapsamında 12/1/2023 tarihinde KDV iadesi yapılmıştır. Bu iade nedeniyle 12/7/2023 tarihine kadar YMM raporu ibraz edilmesi gerekmektedir. Ancak, 6/2/2023 ila 31/7/2023 tarihleri arasında mükellef mücbir sebep kapsamında olduğundan ve YMM raporu ibraz süresi mücbir sebep dönemine isabet ettiğinden mükellefin YMM raporu ibraz süresi, mücbir sebep halinin sona erdiği tarihten itibaren mücbir sebep dönemine isabet eden süre kadar uzayacaktır. Yani mükellef bu iadeye ilişkin YMM raporunu 4/1/2024 tarihine kadar (bu tarih dahil) ibraz edebilecektir.</w:t>
            </w:r>
          </w:p>
          <w:p w14:paraId="0287FC3C"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Mücbir sebep kapsamında bulunan mükelleflerin KDV iade taleplerine ilişkin olarak vergi dairelerince eksikliklerin tamamlanması için gönderilen yazılarda verilen sürenin mücbir sebep hali ilan edilen döneme isabet eden kısmı için bu süreler işlemez. Mücbir sebep halinin sona erdiği tarihten itibaren kalan süreler işlemeye devam eder.</w:t>
            </w:r>
          </w:p>
          <w:p w14:paraId="35E4442B"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sz w:val="18"/>
                <w:szCs w:val="18"/>
                <w:lang w:eastAsia="tr-TR"/>
              </w:rPr>
              <w:t xml:space="preserve">Örneğin; Aksu Vergi Dairesi Müdürlüğü mükellefi (D) </w:t>
            </w:r>
            <w:proofErr w:type="spellStart"/>
            <w:r w:rsidRPr="001A2083">
              <w:rPr>
                <w:rFonts w:eastAsia="Times New Roman" w:cs="Times New Roman"/>
                <w:sz w:val="18"/>
                <w:szCs w:val="18"/>
                <w:lang w:eastAsia="tr-TR"/>
              </w:rPr>
              <w:t>A.Ş.nin</w:t>
            </w:r>
            <w:proofErr w:type="spellEnd"/>
            <w:r w:rsidRPr="001A2083">
              <w:rPr>
                <w:rFonts w:eastAsia="Times New Roman" w:cs="Times New Roman"/>
                <w:sz w:val="18"/>
                <w:szCs w:val="18"/>
                <w:lang w:eastAsia="tr-TR"/>
              </w:rPr>
              <w:t xml:space="preserve"> indirimli orana tabi işlemlerden kaynaklanan mahsuben iade talebine ilişkin tespit edilen eksiklikler nedeniyle vergi dairesince gönderilen yazıda 30 gün süre verilmiş ve yazı mükellefe 31/1/2023 tarihinde tebliğ edilmiştir. Mükellef 6/2/2023 ila 31/7/2023 tarihleri arasında mücbir sebep kapsamında olduğundan ve eksikliklerin tamamlanmasına ilişkin cevap süresi mücbir sebep dönemine isabet ettiğinden bu süre 25/8/2023 tarihine kadar (bu tarih dahil) uzayacaktır.”</w:t>
            </w:r>
          </w:p>
          <w:p w14:paraId="1117EC36"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b/>
                <w:bCs/>
                <w:sz w:val="18"/>
                <w:szCs w:val="18"/>
                <w:lang w:eastAsia="tr-TR"/>
              </w:rPr>
              <w:t>MADDE 3-</w:t>
            </w:r>
            <w:r w:rsidRPr="001A2083">
              <w:rPr>
                <w:rFonts w:eastAsia="Times New Roman" w:cs="Times New Roman"/>
                <w:sz w:val="18"/>
                <w:szCs w:val="18"/>
                <w:lang w:eastAsia="tr-TR"/>
              </w:rPr>
              <w:t> Bu Tebliğ yayımı tarihinde yürürlüğe girer.</w:t>
            </w:r>
          </w:p>
          <w:p w14:paraId="5DCD7BC7" w14:textId="77777777" w:rsidR="001A2083" w:rsidRPr="001A2083" w:rsidRDefault="001A2083" w:rsidP="001A2083">
            <w:pPr>
              <w:spacing w:after="0" w:line="240" w:lineRule="atLeast"/>
              <w:ind w:firstLine="566"/>
              <w:jc w:val="both"/>
              <w:rPr>
                <w:rFonts w:eastAsia="Times New Roman" w:cs="Times New Roman"/>
                <w:sz w:val="19"/>
                <w:szCs w:val="19"/>
                <w:lang w:eastAsia="tr-TR"/>
              </w:rPr>
            </w:pPr>
            <w:r w:rsidRPr="001A2083">
              <w:rPr>
                <w:rFonts w:eastAsia="Times New Roman" w:cs="Times New Roman"/>
                <w:b/>
                <w:bCs/>
                <w:sz w:val="18"/>
                <w:szCs w:val="18"/>
                <w:lang w:eastAsia="tr-TR"/>
              </w:rPr>
              <w:t>MADDE 4-</w:t>
            </w:r>
            <w:r w:rsidRPr="001A2083">
              <w:rPr>
                <w:rFonts w:eastAsia="Times New Roman" w:cs="Times New Roman"/>
                <w:sz w:val="18"/>
                <w:szCs w:val="18"/>
                <w:lang w:eastAsia="tr-TR"/>
              </w:rPr>
              <w:t> Bu Tebliğ hükümlerini Hazine ve Maliye Bakanı yürütür.</w:t>
            </w:r>
          </w:p>
          <w:p w14:paraId="2F1268EC" w14:textId="77777777" w:rsidR="001A2083" w:rsidRPr="001A2083" w:rsidRDefault="001A2083" w:rsidP="001A2083">
            <w:pPr>
              <w:spacing w:before="100" w:beforeAutospacing="1" w:after="100" w:afterAutospacing="1" w:line="240" w:lineRule="auto"/>
              <w:jc w:val="center"/>
              <w:rPr>
                <w:rFonts w:eastAsia="Times New Roman" w:cs="Times New Roman"/>
                <w:sz w:val="24"/>
                <w:szCs w:val="24"/>
                <w:lang w:eastAsia="tr-TR"/>
              </w:rPr>
            </w:pPr>
            <w:r w:rsidRPr="001A2083">
              <w:rPr>
                <w:rFonts w:ascii="Arial" w:eastAsia="Times New Roman" w:hAnsi="Arial" w:cs="Arial"/>
                <w:b/>
                <w:bCs/>
                <w:color w:val="000080"/>
                <w:sz w:val="18"/>
                <w:szCs w:val="18"/>
                <w:lang w:eastAsia="tr-TR"/>
              </w:rPr>
              <w:t> </w:t>
            </w:r>
          </w:p>
        </w:tc>
      </w:tr>
    </w:tbl>
    <w:p w14:paraId="4C437223"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83"/>
    <w:rsid w:val="0000281C"/>
    <w:rsid w:val="001A2083"/>
    <w:rsid w:val="00C014AA"/>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CC96"/>
  <w15:chartTrackingRefBased/>
  <w15:docId w15:val="{54928112-2A80-449B-8732-CA5B942F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A2083"/>
    <w:pPr>
      <w:spacing w:before="100" w:beforeAutospacing="1" w:after="100" w:afterAutospacing="1" w:line="240" w:lineRule="auto"/>
    </w:pPr>
    <w:rPr>
      <w:rFonts w:eastAsia="Times New Roman" w:cs="Times New Roman"/>
      <w:sz w:val="24"/>
      <w:szCs w:val="24"/>
      <w:lang w:eastAsia="tr-TR"/>
    </w:rPr>
  </w:style>
  <w:style w:type="paragraph" w:customStyle="1" w:styleId="balk11pt">
    <w:name w:val="balk11pt"/>
    <w:basedOn w:val="Normal"/>
    <w:rsid w:val="001A2083"/>
    <w:pPr>
      <w:spacing w:before="100" w:beforeAutospacing="1" w:after="100" w:afterAutospacing="1" w:line="240" w:lineRule="auto"/>
    </w:pPr>
    <w:rPr>
      <w:rFonts w:eastAsia="Times New Roman" w:cs="Times New Roman"/>
      <w:sz w:val="24"/>
      <w:szCs w:val="24"/>
      <w:lang w:eastAsia="tr-TR"/>
    </w:rPr>
  </w:style>
  <w:style w:type="paragraph" w:customStyle="1" w:styleId="ortabalkbold">
    <w:name w:val="ortabalkbold"/>
    <w:basedOn w:val="Normal"/>
    <w:rsid w:val="001A2083"/>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1A2083"/>
    <w:pPr>
      <w:spacing w:before="100" w:beforeAutospacing="1" w:after="100" w:afterAutospacing="1" w:line="240" w:lineRule="auto"/>
    </w:pPr>
    <w:rPr>
      <w:rFonts w:eastAsia="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1808</Words>
  <Characters>10309</Characters>
  <Application>Microsoft Office Word</Application>
  <DocSecurity>0</DocSecurity>
  <Lines>85</Lines>
  <Paragraphs>24</Paragraphs>
  <ScaleCrop>false</ScaleCrop>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2023-02-28T11:06:00Z</dcterms:created>
  <dcterms:modified xsi:type="dcterms:W3CDTF">2023-02-28T11:06:00Z</dcterms:modified>
</cp:coreProperties>
</file>